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微软雅黑" w:hAnsi="微软雅黑" w:eastAsia="微软雅黑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32"/>
          <w:szCs w:val="32"/>
        </w:rPr>
        <w:t>BJ</w:t>
      </w:r>
      <w:r>
        <w:rPr>
          <w:rFonts w:ascii="微软雅黑" w:hAnsi="微软雅黑" w:eastAsia="微软雅黑"/>
          <w:sz w:val="32"/>
          <w:szCs w:val="32"/>
        </w:rPr>
        <w:t>6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0</w:t>
      </w:r>
      <w:r>
        <w:rPr>
          <w:rFonts w:hint="eastAsia" w:ascii="微软雅黑" w:hAnsi="微软雅黑" w:eastAsia="微软雅黑"/>
          <w:sz w:val="32"/>
          <w:szCs w:val="32"/>
        </w:rPr>
        <w:t>S</w:t>
      </w:r>
    </w:p>
    <w:p>
      <w:pPr>
        <w:spacing w:before="156" w:beforeLines="50" w:after="156" w:afterLines="50"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B</w:t>
      </w:r>
      <w:r>
        <w:rPr>
          <w:rFonts w:ascii="微软雅黑" w:hAnsi="微软雅黑" w:eastAsia="微软雅黑"/>
          <w:sz w:val="24"/>
          <w:szCs w:val="24"/>
        </w:rPr>
        <w:t>iJie Meeting Box Specifications</w:t>
      </w:r>
    </w:p>
    <w:p>
      <w:pPr>
        <w:pStyle w:val="2"/>
        <w:numPr>
          <w:ilvl w:val="0"/>
          <w:numId w:val="1"/>
        </w:numPr>
        <w:spacing w:before="0" w:after="0" w:line="360" w:lineRule="auto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Appearance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84190" cy="3256915"/>
            <wp:effectExtent l="0" t="0" r="0" b="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419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2"/>
        <w:numPr>
          <w:ilvl w:val="0"/>
          <w:numId w:val="1"/>
        </w:numPr>
        <w:spacing w:before="0" w:after="0" w:line="360" w:lineRule="auto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F</w:t>
      </w:r>
      <w:r>
        <w:rPr>
          <w:rFonts w:ascii="微软雅黑" w:hAnsi="微软雅黑" w:eastAsia="微软雅黑"/>
          <w:sz w:val="21"/>
          <w:szCs w:val="21"/>
        </w:rPr>
        <w:t>eatures</w:t>
      </w:r>
    </w:p>
    <w:p>
      <w:pPr>
        <w:numPr>
          <w:ilvl w:val="0"/>
          <w:numId w:val="2"/>
        </w:num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S</w:t>
      </w:r>
      <w:r>
        <w:rPr>
          <w:rFonts w:ascii="微软雅黑" w:hAnsi="微软雅黑" w:eastAsia="微软雅黑"/>
        </w:rPr>
        <w:t>upport QR mirror and Short Code mirror</w:t>
      </w:r>
    </w:p>
    <w:p>
      <w:pPr>
        <w:numPr>
          <w:ilvl w:val="0"/>
          <w:numId w:val="2"/>
        </w:num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S</w:t>
      </w:r>
      <w:r>
        <w:rPr>
          <w:rFonts w:ascii="微软雅黑" w:hAnsi="微软雅黑" w:eastAsia="微软雅黑"/>
        </w:rPr>
        <w:t xml:space="preserve">upport </w:t>
      </w:r>
      <w:r>
        <w:rPr>
          <w:rFonts w:hint="eastAsia" w:ascii="微软雅黑" w:hAnsi="微软雅黑" w:eastAsia="微软雅黑"/>
          <w:lang w:val="en-US" w:eastAsia="zh-CN"/>
        </w:rPr>
        <w:t>2</w:t>
      </w:r>
      <w:r>
        <w:rPr>
          <w:rFonts w:ascii="微软雅黑" w:hAnsi="微软雅黑" w:eastAsia="微软雅黑"/>
        </w:rPr>
        <w:t xml:space="preserve"> display of wireless projection</w:t>
      </w:r>
    </w:p>
    <w:p>
      <w:pPr>
        <w:numPr>
          <w:ilvl w:val="0"/>
          <w:numId w:val="2"/>
        </w:num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S</w:t>
      </w:r>
      <w:r>
        <w:rPr>
          <w:rFonts w:ascii="微软雅黑" w:hAnsi="微软雅黑" w:eastAsia="微软雅黑"/>
        </w:rPr>
        <w:t xml:space="preserve">upport wireless projection from </w:t>
      </w:r>
      <w:r>
        <w:rPr>
          <w:rFonts w:hint="eastAsia" w:ascii="微软雅黑" w:hAnsi="微软雅黑" w:eastAsia="微软雅黑"/>
        </w:rPr>
        <w:t>Android、iOS、Mac、Windows</w:t>
      </w:r>
    </w:p>
    <w:p>
      <w:pPr>
        <w:numPr>
          <w:ilvl w:val="0"/>
          <w:numId w:val="2"/>
        </w:num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S</w:t>
      </w:r>
      <w:r>
        <w:rPr>
          <w:rFonts w:ascii="微软雅黑" w:hAnsi="微软雅黑" w:eastAsia="微软雅黑"/>
        </w:rPr>
        <w:t xml:space="preserve">upport </w:t>
      </w:r>
      <w:r>
        <w:rPr>
          <w:rFonts w:hint="eastAsia" w:ascii="微软雅黑" w:hAnsi="微软雅黑" w:eastAsia="微软雅黑"/>
        </w:rPr>
        <w:t>AirPlay</w:t>
      </w:r>
      <w:r>
        <w:rPr>
          <w:rFonts w:ascii="微软雅黑" w:hAnsi="微软雅黑" w:eastAsia="微软雅黑"/>
        </w:rPr>
        <w:t>/</w:t>
      </w:r>
      <w:r>
        <w:rPr>
          <w:rFonts w:hint="eastAsia" w:ascii="微软雅黑" w:hAnsi="微软雅黑" w:eastAsia="微软雅黑"/>
        </w:rPr>
        <w:t>Miracast/WiDi</w:t>
      </w:r>
      <w:r>
        <w:rPr>
          <w:rFonts w:ascii="微软雅黑" w:hAnsi="微软雅黑" w:eastAsia="微软雅黑"/>
        </w:rPr>
        <w:t>/</w:t>
      </w:r>
      <w:r>
        <w:rPr>
          <w:rFonts w:hint="eastAsia" w:ascii="微软雅黑" w:hAnsi="微软雅黑" w:eastAsia="微软雅黑"/>
        </w:rPr>
        <w:t>BJCast</w:t>
      </w:r>
    </w:p>
    <w:p>
      <w:pPr>
        <w:numPr>
          <w:ilvl w:val="0"/>
          <w:numId w:val="2"/>
        </w:num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2.4G+5G</w:t>
      </w:r>
      <w:r>
        <w:rPr>
          <w:rFonts w:ascii="微软雅黑" w:hAnsi="微软雅黑" w:eastAsia="微软雅黑"/>
        </w:rPr>
        <w:t xml:space="preserve"> dual-frequency wifi mode</w:t>
      </w:r>
    </w:p>
    <w:p>
      <w:pPr>
        <w:numPr>
          <w:ilvl w:val="0"/>
          <w:numId w:val="2"/>
        </w:num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4</w:t>
      </w:r>
      <w:r>
        <w:rPr>
          <w:rFonts w:ascii="微软雅黑" w:hAnsi="微软雅黑" w:eastAsia="微软雅黑"/>
        </w:rPr>
        <w:t>K HD display</w:t>
      </w:r>
    </w:p>
    <w:p>
      <w:pPr>
        <w:numPr>
          <w:ilvl w:val="0"/>
          <w:numId w:val="2"/>
        </w:num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Provide AP hotspot </w:t>
      </w:r>
    </w:p>
    <w:p>
      <w:pPr>
        <w:numPr>
          <w:ilvl w:val="0"/>
          <w:numId w:val="2"/>
        </w:num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P</w:t>
      </w:r>
      <w:r>
        <w:rPr>
          <w:rFonts w:ascii="微软雅黑" w:hAnsi="微软雅黑" w:eastAsia="微软雅黑"/>
        </w:rPr>
        <w:t>rovide wireless projection SDK</w:t>
      </w:r>
    </w:p>
    <w:p>
      <w:pPr>
        <w:numPr>
          <w:ilvl w:val="0"/>
          <w:numId w:val="2"/>
        </w:numPr>
      </w:pPr>
      <w:r>
        <w:rPr>
          <w:rFonts w:ascii="微软雅黑" w:hAnsi="微软雅黑" w:eastAsia="微软雅黑"/>
        </w:rPr>
        <w:t>Support unified platform of management</w:t>
      </w:r>
    </w:p>
    <w:p>
      <w:pPr>
        <w:pStyle w:val="2"/>
        <w:numPr>
          <w:ilvl w:val="0"/>
          <w:numId w:val="1"/>
        </w:numPr>
        <w:spacing w:before="0" w:after="0" w:line="360" w:lineRule="auto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S</w:t>
      </w:r>
      <w:r>
        <w:rPr>
          <w:rFonts w:ascii="微软雅黑" w:hAnsi="微软雅黑" w:eastAsia="微软雅黑"/>
          <w:sz w:val="21"/>
          <w:szCs w:val="21"/>
        </w:rPr>
        <w:t>pecification</w:t>
      </w:r>
    </w:p>
    <w:tbl>
      <w:tblPr>
        <w:tblStyle w:val="5"/>
        <w:tblW w:w="974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547"/>
        <w:gridCol w:w="5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5"/>
                <w:szCs w:val="15"/>
              </w:rPr>
              <w:t>i</w:t>
            </w:r>
            <w:r>
              <w:rPr>
                <w:rFonts w:ascii="微软雅黑" w:hAnsi="微软雅黑" w:eastAsia="微软雅黑" w:cs="宋体"/>
                <w:b/>
                <w:bCs/>
                <w:kern w:val="0"/>
                <w:sz w:val="15"/>
                <w:szCs w:val="15"/>
              </w:rPr>
              <w:t>tems</w:t>
            </w:r>
          </w:p>
        </w:tc>
        <w:tc>
          <w:tcPr>
            <w:tcW w:w="5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b/>
                <w:bCs/>
                <w:kern w:val="0"/>
                <w:sz w:val="15"/>
                <w:szCs w:val="15"/>
              </w:rPr>
              <w:t>Specifications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Operate system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Android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 xml:space="preserve">WiFi 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module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 xml:space="preserve">802.11AC*2 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module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WiFi AP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 xml:space="preserve">AP 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hot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Network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Support wired, wireless, 802.1x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 xml:space="preserve">LED 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light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 xml:space="preserve">White 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LED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USB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 xml:space="preserve"> interface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 xml:space="preserve">* 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USB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.0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  <w:lang w:val="en-US" w:eastAsia="zh-CN"/>
              </w:rPr>
              <w:t xml:space="preserve">  1*USB2.0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 xml:space="preserve">Video output 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HDMI *1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A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udio output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 xml:space="preserve">3.5mm 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audio 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 xml:space="preserve">WIFI 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antenna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Built in high performance wifi antenna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B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oot time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＜30s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P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ower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DC5V2A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S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ize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  <w:lang w:val="en-US" w:eastAsia="zh-CN"/>
              </w:rPr>
              <w:t>27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*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  <w:lang w:val="en-US" w:eastAsia="zh-CN"/>
              </w:rPr>
              <w:t>97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*2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W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ireless Projection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Functions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Airplay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S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 xml:space="preserve">upport 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  <w:lang w:val="en-US" w:eastAsia="zh-CN"/>
              </w:rPr>
              <w:t>A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 xml:space="preserve">pple’s 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 xml:space="preserve">iOS、MacOS 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devices’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 xml:space="preserve"> Airplay、n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o need to install any app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Support airplay multi-display(Present multiple screens at the same time)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Miracast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 xml:space="preserve">Support 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Android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 xml:space="preserve"> devices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（p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hone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、Pad）、n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o need to install any app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s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 xml:space="preserve">upport 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  <w:lang w:val="en-US" w:eastAsia="zh-CN"/>
              </w:rPr>
              <w:t>M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iracast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 xml:space="preserve"> multi-display(Present multiple screens at the same time)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WiDi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 xml:space="preserve">Support 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Windows8/10、n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o need to install any app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 xml:space="preserve">Support 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WiDi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 xml:space="preserve"> multi-display(Present multiple screens at the same time)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BJCast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Support windows, MAC, Android, IOS device installation software client mode for wireless projection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Provide Android, IOS, MacOS, windows 4 sets of transmitter software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 xml:space="preserve">USB 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 xml:space="preserve">transmitter 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Support Windows / Mac computer plug-in USB transmitter screen projection, provide visitors screen projection solution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Number of multi-display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R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everse Control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 xml:space="preserve">Support 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 xml:space="preserve">BJCast、USB 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transmitter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、Miracast、WiDi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Q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R for projection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 xml:space="preserve">Support scanning QR code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S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hort code for projection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  <w:lang w:val="en-US" w:eastAsia="zh-CN"/>
              </w:rPr>
              <w:t>Support direct input of screen projection code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Delay of projection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≤200ms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Distance of projection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30m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P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IN of projection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Support screen casting security encryption, compatible with miracast pin code function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 xml:space="preserve">Wallpaper 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Custom replacement and wallpaper automatic update plan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Customize device name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s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l</w:t>
            </w: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anguage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Simplified Chinese, traditional Chinese, English,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Unified management platform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 xml:space="preserve">Support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SDK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P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>rovide wireless screen projection SDK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  <w:lang w:val="en-US" w:eastAsia="zh-CN"/>
              </w:rPr>
              <w:t xml:space="preserve"> and</w:t>
            </w:r>
            <w:r>
              <w:rPr>
                <w:rFonts w:hint="eastAsia" w:ascii="微软雅黑" w:hAnsi="微软雅黑" w:eastAsia="微软雅黑" w:cs="宋体"/>
                <w:kern w:val="0"/>
                <w:sz w:val="15"/>
                <w:szCs w:val="15"/>
              </w:rPr>
              <w:t xml:space="preserve"> support third-party integrated development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Warranty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</w:pPr>
            <w:r>
              <w:rPr>
                <w:rFonts w:ascii="微软雅黑" w:hAnsi="微软雅黑" w:eastAsia="微软雅黑" w:cs="宋体"/>
                <w:kern w:val="0"/>
                <w:sz w:val="15"/>
                <w:szCs w:val="15"/>
              </w:rPr>
              <w:t>One year</w:t>
            </w:r>
          </w:p>
        </w:tc>
      </w:tr>
    </w:tbl>
    <w:p>
      <w:pPr>
        <w:rPr>
          <w:vanish/>
        </w:rPr>
      </w:pPr>
    </w:p>
    <w:sectPr>
      <w:headerReference r:id="rId3" w:type="default"/>
      <w:pgSz w:w="11906" w:h="16838"/>
      <w:pgMar w:top="1395" w:right="1133" w:bottom="1134" w:left="1134" w:header="426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微软雅黑" w:hAnsi="微软雅黑" w:eastAsia="微软雅黑"/>
        <w:i/>
        <w:iCs/>
      </w:rPr>
    </w:pPr>
    <w:r>
      <w:drawing>
        <wp:inline distT="0" distB="0" distL="0" distR="0">
          <wp:extent cx="497205" cy="497205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34" cy="497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         </w:t>
    </w:r>
    <w:r>
      <w:rPr>
        <w:rFonts w:hint="eastAsia" w:ascii="微软雅黑" w:hAnsi="微软雅黑" w:eastAsia="微软雅黑"/>
        <w:i/>
        <w:iCs/>
      </w:rPr>
      <w:t>BIJIE</w:t>
    </w:r>
    <w:r>
      <w:rPr>
        <w:rFonts w:ascii="微软雅黑" w:hAnsi="微软雅黑" w:eastAsia="微软雅黑"/>
        <w:i/>
        <w:iCs/>
      </w:rPr>
      <w:t xml:space="preserve"> </w:t>
    </w:r>
    <w:r>
      <w:rPr>
        <w:rFonts w:hint="eastAsia" w:ascii="微软雅黑" w:hAnsi="微软雅黑" w:eastAsia="微软雅黑"/>
        <w:i/>
        <w:iCs/>
      </w:rPr>
      <w:t>Meeting</w:t>
    </w:r>
    <w:r>
      <w:rPr>
        <w:rFonts w:ascii="微软雅黑" w:hAnsi="微软雅黑" w:eastAsia="微软雅黑"/>
        <w:i/>
        <w:iCs/>
      </w:rPr>
      <w:t xml:space="preserve"> Box Specifications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776D"/>
    <w:multiLevelType w:val="multilevel"/>
    <w:tmpl w:val="3214776D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C65FA4"/>
    <w:multiLevelType w:val="multilevel"/>
    <w:tmpl w:val="63C65FA4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45"/>
    <w:rsid w:val="00000FFF"/>
    <w:rsid w:val="000519E4"/>
    <w:rsid w:val="00147245"/>
    <w:rsid w:val="001B335A"/>
    <w:rsid w:val="00265459"/>
    <w:rsid w:val="002D7900"/>
    <w:rsid w:val="00311576"/>
    <w:rsid w:val="003619DF"/>
    <w:rsid w:val="003E575E"/>
    <w:rsid w:val="00433467"/>
    <w:rsid w:val="004645D7"/>
    <w:rsid w:val="00487D72"/>
    <w:rsid w:val="005141A1"/>
    <w:rsid w:val="00525F0F"/>
    <w:rsid w:val="00565E0E"/>
    <w:rsid w:val="00577539"/>
    <w:rsid w:val="00590A8D"/>
    <w:rsid w:val="005925D8"/>
    <w:rsid w:val="00595417"/>
    <w:rsid w:val="00647B21"/>
    <w:rsid w:val="006649C5"/>
    <w:rsid w:val="00697D01"/>
    <w:rsid w:val="006A5592"/>
    <w:rsid w:val="006B0B59"/>
    <w:rsid w:val="006B65E7"/>
    <w:rsid w:val="006C12B2"/>
    <w:rsid w:val="00850978"/>
    <w:rsid w:val="00872F2A"/>
    <w:rsid w:val="0089369A"/>
    <w:rsid w:val="00895553"/>
    <w:rsid w:val="00927DC1"/>
    <w:rsid w:val="00961BF2"/>
    <w:rsid w:val="00A742D9"/>
    <w:rsid w:val="00AA2A78"/>
    <w:rsid w:val="00B13506"/>
    <w:rsid w:val="00B30B34"/>
    <w:rsid w:val="00BD6FF9"/>
    <w:rsid w:val="00D039B1"/>
    <w:rsid w:val="00D054E1"/>
    <w:rsid w:val="00D83B71"/>
    <w:rsid w:val="00E03926"/>
    <w:rsid w:val="00E120E8"/>
    <w:rsid w:val="00E83CF4"/>
    <w:rsid w:val="00F00C05"/>
    <w:rsid w:val="00F71F75"/>
    <w:rsid w:val="00F86AB7"/>
    <w:rsid w:val="00F93C08"/>
    <w:rsid w:val="00FD0357"/>
    <w:rsid w:val="00FD53E0"/>
    <w:rsid w:val="00FE321F"/>
    <w:rsid w:val="19326C93"/>
    <w:rsid w:val="2FB13031"/>
    <w:rsid w:val="353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1850</Characters>
  <Lines>14</Lines>
  <Paragraphs>4</Paragraphs>
  <TotalTime>1127</TotalTime>
  <ScaleCrop>false</ScaleCrop>
  <LinksUpToDate>false</LinksUpToDate>
  <CharactersWithSpaces>2059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2020-01-07T08:56:00Z</dcterms:created>
  <dc:creator>qinkun</dc:creator>
  <cp:lastModifiedBy>xs</cp:lastModifiedBy>
  <dcterms:modified xsi:type="dcterms:W3CDTF">2020-10-27T05:59:59Z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